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4" w:type="dxa"/>
        <w:tblInd w:w="250" w:type="dxa"/>
        <w:tblLook w:val="04A0" w:firstRow="1" w:lastRow="0" w:firstColumn="1" w:lastColumn="0" w:noHBand="0" w:noVBand="1"/>
      </w:tblPr>
      <w:tblGrid>
        <w:gridCol w:w="10140"/>
        <w:gridCol w:w="222"/>
      </w:tblGrid>
      <w:tr w:rsidR="003B71C5" w:rsidRPr="00CA1AC6" w14:paraId="2AD6939A" w14:textId="77777777" w:rsidTr="003B71C5">
        <w:tc>
          <w:tcPr>
            <w:tcW w:w="9572" w:type="dxa"/>
            <w:shd w:val="clear" w:color="auto" w:fill="auto"/>
          </w:tcPr>
          <w:tbl>
            <w:tblPr>
              <w:tblW w:w="9924" w:type="dxa"/>
              <w:tblLook w:val="04A0" w:firstRow="1" w:lastRow="0" w:firstColumn="1" w:lastColumn="0" w:noHBand="0" w:noVBand="1"/>
            </w:tblPr>
            <w:tblGrid>
              <w:gridCol w:w="2444"/>
              <w:gridCol w:w="7480"/>
            </w:tblGrid>
            <w:tr w:rsidR="003B71C5" w:rsidRPr="002B4827" w14:paraId="4471D17C" w14:textId="77777777" w:rsidTr="003B71C5">
              <w:tc>
                <w:tcPr>
                  <w:tcW w:w="2444" w:type="dxa"/>
                  <w:shd w:val="clear" w:color="auto" w:fill="auto"/>
                </w:tcPr>
                <w:p w14:paraId="6517F8ED" w14:textId="77777777" w:rsidR="003B71C5" w:rsidRPr="00CA1AC6" w:rsidRDefault="003B71C5" w:rsidP="0051325E">
                  <w:r>
                    <w:rPr>
                      <w:noProof/>
                      <w:lang w:val="en-US"/>
                    </w:rPr>
                    <w:drawing>
                      <wp:inline distT="0" distB="0" distL="0" distR="0" wp14:anchorId="5232A005" wp14:editId="7B31D1EE">
                        <wp:extent cx="1318356" cy="1152525"/>
                        <wp:effectExtent l="0" t="0" r="0" b="0"/>
                        <wp:docPr id="1" name="Picture 1" descr="C:\Users\Korisnik\Desktop\SMSIR_logo_okrug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SMSIR_logo_okrugl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356" cy="1152525"/>
                                </a:xfrm>
                                <a:prstGeom prst="rect">
                                  <a:avLst/>
                                </a:prstGeom>
                                <a:noFill/>
                                <a:ln>
                                  <a:noFill/>
                                </a:ln>
                              </pic:spPr>
                            </pic:pic>
                          </a:graphicData>
                        </a:graphic>
                      </wp:inline>
                    </w:drawing>
                  </w:r>
                </w:p>
              </w:tc>
              <w:tc>
                <w:tcPr>
                  <w:tcW w:w="7480" w:type="dxa"/>
                  <w:shd w:val="clear" w:color="auto" w:fill="auto"/>
                </w:tcPr>
                <w:p w14:paraId="63B5861F" w14:textId="77777777" w:rsidR="003B71C5" w:rsidRPr="00700832" w:rsidRDefault="003B71C5" w:rsidP="003B71C5">
                  <w:pPr>
                    <w:pStyle w:val="Heading1"/>
                    <w:rPr>
                      <w:rFonts w:ascii="Calibri" w:hAnsi="Calibri"/>
                      <w:b/>
                      <w:szCs w:val="24"/>
                    </w:rPr>
                  </w:pPr>
                  <w:r w:rsidRPr="00700832">
                    <w:rPr>
                      <w:rFonts w:ascii="Calibri" w:hAnsi="Calibri"/>
                      <w:b/>
                      <w:szCs w:val="24"/>
                    </w:rPr>
                    <w:t>T A L I J A N S K A   S R E D N J A   Š K O L A –</w:t>
                  </w:r>
                </w:p>
                <w:p w14:paraId="45E72DED" w14:textId="77777777" w:rsidR="003B71C5" w:rsidRPr="00700832" w:rsidRDefault="003B71C5" w:rsidP="003B71C5">
                  <w:pPr>
                    <w:pStyle w:val="Heading1"/>
                    <w:rPr>
                      <w:rFonts w:ascii="Calibri" w:hAnsi="Calibri"/>
                      <w:b/>
                      <w:szCs w:val="24"/>
                    </w:rPr>
                  </w:pPr>
                  <w:r w:rsidRPr="00700832">
                    <w:rPr>
                      <w:rFonts w:ascii="Calibri" w:hAnsi="Calibri"/>
                      <w:b/>
                      <w:szCs w:val="24"/>
                    </w:rPr>
                    <w:t>S C U O L A   M E D I A   S U P E R I O R E   I T A L I A N A</w:t>
                  </w:r>
                </w:p>
                <w:p w14:paraId="50D9AEB2" w14:textId="77777777" w:rsidR="003B71C5" w:rsidRPr="00700832" w:rsidRDefault="003B71C5" w:rsidP="003B71C5">
                  <w:pPr>
                    <w:pStyle w:val="Heading1"/>
                    <w:rPr>
                      <w:rFonts w:ascii="Calibri" w:hAnsi="Calibri"/>
                      <w:b/>
                      <w:szCs w:val="24"/>
                    </w:rPr>
                  </w:pPr>
                  <w:r w:rsidRPr="00700832">
                    <w:rPr>
                      <w:rFonts w:ascii="Calibri" w:hAnsi="Calibri"/>
                      <w:b/>
                      <w:szCs w:val="24"/>
                    </w:rPr>
                    <w:t>R O V I NJ – R O V I G N O</w:t>
                  </w:r>
                </w:p>
                <w:p w14:paraId="4A0FB516" w14:textId="77777777" w:rsidR="003B71C5" w:rsidRPr="00082DBC" w:rsidRDefault="003B71C5" w:rsidP="003B71C5">
                  <w:pPr>
                    <w:pStyle w:val="Heading1"/>
                    <w:rPr>
                      <w:rFonts w:ascii="Calibri" w:hAnsi="Calibri"/>
                      <w:sz w:val="18"/>
                      <w:szCs w:val="18"/>
                    </w:rPr>
                  </w:pPr>
                  <w:r w:rsidRPr="00082DBC">
                    <w:rPr>
                      <w:rFonts w:ascii="Calibri" w:hAnsi="Calibri"/>
                      <w:sz w:val="18"/>
                      <w:szCs w:val="18"/>
                    </w:rPr>
                    <w:t>OIB: 40451153058</w:t>
                  </w:r>
                </w:p>
                <w:p w14:paraId="57A2DF56" w14:textId="77777777" w:rsidR="003B71C5" w:rsidRPr="00082DBC" w:rsidRDefault="003B71C5" w:rsidP="003B71C5">
                  <w:pPr>
                    <w:pStyle w:val="Heading1"/>
                    <w:rPr>
                      <w:rFonts w:ascii="Calibri" w:hAnsi="Calibri"/>
                      <w:sz w:val="18"/>
                      <w:szCs w:val="18"/>
                    </w:rPr>
                  </w:pPr>
                  <w:r w:rsidRPr="00082DBC">
                    <w:rPr>
                      <w:rFonts w:ascii="Calibri" w:hAnsi="Calibri"/>
                      <w:sz w:val="18"/>
                      <w:szCs w:val="18"/>
                    </w:rPr>
                    <w:t>G. Carducci 20, Rovinj – Rovigno</w:t>
                  </w:r>
                </w:p>
                <w:p w14:paraId="1E5ED7FC" w14:textId="77777777" w:rsidR="003B71C5" w:rsidRPr="00082DBC" w:rsidRDefault="003B71C5" w:rsidP="003B71C5">
                  <w:pPr>
                    <w:pStyle w:val="Heading1"/>
                    <w:rPr>
                      <w:rFonts w:ascii="Calibri" w:hAnsi="Calibri"/>
                      <w:sz w:val="18"/>
                      <w:szCs w:val="18"/>
                    </w:rPr>
                  </w:pPr>
                  <w:r w:rsidRPr="00082DBC">
                    <w:rPr>
                      <w:rFonts w:ascii="Calibri" w:hAnsi="Calibri"/>
                      <w:sz w:val="18"/>
                      <w:szCs w:val="18"/>
                    </w:rPr>
                    <w:t>Tel.: 00385 52 813277, 840984; fax: 00385 52  840985</w:t>
                  </w:r>
                </w:p>
                <w:p w14:paraId="3790AE0C" w14:textId="77777777" w:rsidR="003B71C5" w:rsidRPr="00700832" w:rsidRDefault="003B71C5" w:rsidP="003B71C5">
                  <w:pPr>
                    <w:pStyle w:val="Heading1"/>
                    <w:rPr>
                      <w:rFonts w:ascii="Calibri" w:hAnsi="Calibri"/>
                      <w:szCs w:val="24"/>
                    </w:rPr>
                  </w:pPr>
                  <w:r w:rsidRPr="00082DBC">
                    <w:rPr>
                      <w:rFonts w:ascii="Calibri" w:hAnsi="Calibri"/>
                      <w:sz w:val="18"/>
                      <w:szCs w:val="18"/>
                    </w:rPr>
                    <w:t xml:space="preserve">email: </w:t>
                  </w:r>
                  <w:hyperlink r:id="rId6" w:history="1">
                    <w:r w:rsidRPr="00082DBC">
                      <w:rPr>
                        <w:rStyle w:val="Hyperlink"/>
                        <w:rFonts w:ascii="Calibri" w:hAnsi="Calibri"/>
                        <w:sz w:val="18"/>
                        <w:szCs w:val="18"/>
                      </w:rPr>
                      <w:t>smsir@pu.t-com.hr</w:t>
                    </w:r>
                  </w:hyperlink>
                  <w:r w:rsidRPr="00082DBC">
                    <w:rPr>
                      <w:rFonts w:ascii="Calibri" w:hAnsi="Calibri"/>
                      <w:sz w:val="18"/>
                      <w:szCs w:val="18"/>
                    </w:rPr>
                    <w:t xml:space="preserve">  , </w:t>
                  </w:r>
                  <w:hyperlink r:id="rId7" w:history="1">
                    <w:r w:rsidRPr="00082DBC">
                      <w:rPr>
                        <w:rStyle w:val="Hyperlink"/>
                        <w:rFonts w:ascii="Calibri" w:hAnsi="Calibri"/>
                        <w:sz w:val="18"/>
                        <w:szCs w:val="18"/>
                      </w:rPr>
                      <w:t>www.smsir.hr</w:t>
                    </w:r>
                  </w:hyperlink>
                  <w:r>
                    <w:rPr>
                      <w:rFonts w:ascii="Calibri" w:hAnsi="Calibri"/>
                      <w:szCs w:val="24"/>
                    </w:rPr>
                    <w:t xml:space="preserve"> </w:t>
                  </w:r>
                  <w:r w:rsidRPr="00700832">
                    <w:rPr>
                      <w:rFonts w:ascii="Calibri" w:hAnsi="Calibri"/>
                      <w:szCs w:val="24"/>
                    </w:rPr>
                    <w:t xml:space="preserve"> </w:t>
                  </w:r>
                </w:p>
              </w:tc>
            </w:tr>
          </w:tbl>
          <w:p w14:paraId="5D7E54B1" w14:textId="77777777" w:rsidR="003B71C5" w:rsidRPr="00991A8F" w:rsidRDefault="003B71C5" w:rsidP="0051325E">
            <w:pPr>
              <w:spacing w:after="0" w:line="240" w:lineRule="auto"/>
              <w:rPr>
                <w:lang w:val="en-US"/>
              </w:rPr>
            </w:pPr>
          </w:p>
        </w:tc>
        <w:tc>
          <w:tcPr>
            <w:tcW w:w="222" w:type="dxa"/>
            <w:shd w:val="clear" w:color="auto" w:fill="auto"/>
            <w:vAlign w:val="center"/>
          </w:tcPr>
          <w:p w14:paraId="5283F18D" w14:textId="77777777" w:rsidR="003B71C5" w:rsidRPr="00700832" w:rsidRDefault="003B71C5" w:rsidP="0051325E">
            <w:pPr>
              <w:pStyle w:val="Heading1"/>
              <w:rPr>
                <w:rFonts w:ascii="Calibri" w:hAnsi="Calibri"/>
                <w:szCs w:val="24"/>
              </w:rPr>
            </w:pPr>
          </w:p>
        </w:tc>
      </w:tr>
    </w:tbl>
    <w:p w14:paraId="04E94B92" w14:textId="77777777" w:rsidR="003B71C5" w:rsidRDefault="003B71C5" w:rsidP="003B71C5">
      <w:pPr>
        <w:spacing w:after="120"/>
        <w:rPr>
          <w:b/>
          <w:sz w:val="24"/>
          <w:szCs w:val="24"/>
        </w:rPr>
      </w:pPr>
    </w:p>
    <w:p w14:paraId="0504E49A" w14:textId="11EF1169" w:rsidR="003C7BA2" w:rsidRPr="003C7BA2" w:rsidRDefault="003C7BA2" w:rsidP="00AF7940">
      <w:pPr>
        <w:spacing w:after="120"/>
        <w:rPr>
          <w:b/>
          <w:sz w:val="24"/>
          <w:szCs w:val="24"/>
        </w:rPr>
      </w:pPr>
      <w:r w:rsidRPr="003C7BA2">
        <w:rPr>
          <w:b/>
          <w:sz w:val="24"/>
          <w:szCs w:val="24"/>
        </w:rPr>
        <w:t>Conclusioni dell</w:t>
      </w:r>
      <w:r w:rsidR="006409E4">
        <w:rPr>
          <w:b/>
          <w:sz w:val="24"/>
          <w:szCs w:val="24"/>
        </w:rPr>
        <w:t xml:space="preserve">a  </w:t>
      </w:r>
      <w:r w:rsidR="0063617A">
        <w:rPr>
          <w:b/>
          <w:sz w:val="24"/>
          <w:szCs w:val="24"/>
        </w:rPr>
        <w:t>44</w:t>
      </w:r>
      <w:r w:rsidRPr="003C7BA2">
        <w:rPr>
          <w:b/>
          <w:sz w:val="24"/>
          <w:szCs w:val="24"/>
          <w:vertAlign w:val="superscript"/>
        </w:rPr>
        <w:t>a</w:t>
      </w:r>
      <w:r w:rsidRPr="003C7BA2">
        <w:rPr>
          <w:b/>
          <w:sz w:val="24"/>
          <w:szCs w:val="24"/>
        </w:rPr>
        <w:t xml:space="preserve"> SEDUTA DEL COMITATO SCOLASTICO </w:t>
      </w:r>
      <w:r w:rsidR="006409E4">
        <w:rPr>
          <w:b/>
          <w:sz w:val="24"/>
          <w:szCs w:val="24"/>
        </w:rPr>
        <w:t xml:space="preserve"> </w:t>
      </w:r>
      <w:r w:rsidRPr="003C7BA2">
        <w:rPr>
          <w:b/>
          <w:sz w:val="24"/>
          <w:szCs w:val="24"/>
        </w:rPr>
        <w:t xml:space="preserve">tenutasi </w:t>
      </w:r>
      <w:r w:rsidR="00AF3351">
        <w:rPr>
          <w:b/>
          <w:sz w:val="24"/>
          <w:szCs w:val="24"/>
        </w:rPr>
        <w:t>per corrispondenza dal</w:t>
      </w:r>
      <w:r w:rsidR="0063617A">
        <w:rPr>
          <w:b/>
          <w:sz w:val="24"/>
          <w:szCs w:val="24"/>
        </w:rPr>
        <w:t>l'11 al 12 marzo 2024</w:t>
      </w:r>
    </w:p>
    <w:p w14:paraId="27C2A324" w14:textId="77777777" w:rsidR="003C7BA2" w:rsidRPr="001D39B6" w:rsidRDefault="003C7BA2" w:rsidP="003C7BA2">
      <w:pPr>
        <w:pStyle w:val="ListParagraph"/>
        <w:spacing w:after="120" w:line="240" w:lineRule="auto"/>
        <w:ind w:left="425"/>
        <w:rPr>
          <w:b/>
          <w:sz w:val="16"/>
          <w:szCs w:val="16"/>
        </w:rPr>
      </w:pPr>
    </w:p>
    <w:p w14:paraId="70F96295" w14:textId="17BF3806" w:rsidR="008137A7" w:rsidRPr="0063617A" w:rsidRDefault="008137A7" w:rsidP="00582AC4">
      <w:pPr>
        <w:pStyle w:val="ListParagraph"/>
        <w:numPr>
          <w:ilvl w:val="0"/>
          <w:numId w:val="12"/>
        </w:numPr>
        <w:spacing w:after="0"/>
        <w:ind w:left="426" w:hanging="426"/>
        <w:rPr>
          <w:rFonts w:ascii="Calibri" w:hAnsi="Calibri" w:cs="Arial"/>
          <w:b/>
          <w:sz w:val="24"/>
          <w:szCs w:val="24"/>
          <w:lang w:val="it-IT"/>
        </w:rPr>
      </w:pPr>
      <w:r w:rsidRPr="0063617A">
        <w:rPr>
          <w:rFonts w:ascii="Calibri" w:hAnsi="Calibri" w:cs="Arial"/>
          <w:b/>
          <w:sz w:val="24"/>
          <w:szCs w:val="24"/>
          <w:lang w:val="it-IT"/>
        </w:rPr>
        <w:t xml:space="preserve">Approvazione </w:t>
      </w:r>
      <w:r w:rsidR="00CC4744" w:rsidRPr="0063617A">
        <w:rPr>
          <w:rFonts w:ascii="Calibri" w:hAnsi="Calibri" w:cs="Arial"/>
          <w:b/>
          <w:sz w:val="24"/>
          <w:szCs w:val="24"/>
          <w:lang w:val="it-IT"/>
        </w:rPr>
        <w:t xml:space="preserve">del verbale della </w:t>
      </w:r>
      <w:r w:rsidR="0063617A" w:rsidRPr="0063617A">
        <w:rPr>
          <w:rFonts w:ascii="Calibri" w:hAnsi="Calibri" w:cs="Arial"/>
          <w:b/>
          <w:sz w:val="24"/>
          <w:szCs w:val="24"/>
          <w:lang w:val="it-IT"/>
        </w:rPr>
        <w:t>43</w:t>
      </w:r>
      <w:r w:rsidR="00CC4744" w:rsidRPr="0063617A">
        <w:rPr>
          <w:rFonts w:ascii="Calibri" w:hAnsi="Calibri" w:cs="Arial"/>
          <w:b/>
          <w:sz w:val="24"/>
          <w:szCs w:val="24"/>
          <w:lang w:val="it-IT"/>
        </w:rPr>
        <w:t xml:space="preserve">a seduta del Comitato scolastico tenutasi </w:t>
      </w:r>
      <w:r w:rsidR="00032EAA" w:rsidRPr="0063617A">
        <w:rPr>
          <w:rFonts w:ascii="Calibri" w:hAnsi="Calibri" w:cs="Arial"/>
          <w:b/>
          <w:sz w:val="24"/>
          <w:szCs w:val="24"/>
          <w:lang w:val="it-IT"/>
        </w:rPr>
        <w:t>per corrispondenza dal</w:t>
      </w:r>
      <w:r w:rsidR="0063617A" w:rsidRPr="0063617A">
        <w:rPr>
          <w:rFonts w:ascii="Calibri" w:hAnsi="Calibri" w:cs="Arial"/>
          <w:b/>
          <w:sz w:val="24"/>
          <w:szCs w:val="24"/>
          <w:lang w:val="it-IT"/>
        </w:rPr>
        <w:t xml:space="preserve"> </w:t>
      </w:r>
      <w:r w:rsidR="00032EAA" w:rsidRPr="0063617A">
        <w:rPr>
          <w:rFonts w:ascii="Calibri" w:hAnsi="Calibri" w:cs="Arial"/>
          <w:b/>
          <w:sz w:val="24"/>
          <w:szCs w:val="24"/>
          <w:lang w:val="it-IT"/>
        </w:rPr>
        <w:t xml:space="preserve">1 al </w:t>
      </w:r>
      <w:r w:rsidR="0063617A" w:rsidRPr="0063617A">
        <w:rPr>
          <w:rFonts w:ascii="Calibri" w:hAnsi="Calibri" w:cs="Arial"/>
          <w:b/>
          <w:sz w:val="24"/>
          <w:szCs w:val="24"/>
          <w:lang w:val="it-IT"/>
        </w:rPr>
        <w:t>4 marzo 2024</w:t>
      </w:r>
      <w:r w:rsidR="005548CB" w:rsidRPr="0063617A">
        <w:rPr>
          <w:rFonts w:ascii="Calibri" w:hAnsi="Calibri" w:cs="Arial"/>
          <w:b/>
          <w:sz w:val="24"/>
          <w:szCs w:val="24"/>
          <w:lang w:val="it-IT"/>
        </w:rPr>
        <w:t>.</w:t>
      </w:r>
    </w:p>
    <w:p w14:paraId="2A47EB69" w14:textId="1101E0C5" w:rsidR="003C7BA2" w:rsidRPr="0063617A" w:rsidRDefault="005548CB" w:rsidP="00582AC4">
      <w:pPr>
        <w:spacing w:after="0"/>
        <w:ind w:left="426"/>
        <w:rPr>
          <w:rFonts w:ascii="Calibri" w:hAnsi="Calibri"/>
          <w:i/>
          <w:iCs/>
          <w:sz w:val="24"/>
          <w:szCs w:val="24"/>
          <w:lang w:val="it-IT"/>
        </w:rPr>
      </w:pPr>
      <w:r w:rsidRPr="0063617A">
        <w:rPr>
          <w:rFonts w:ascii="Calibri" w:hAnsi="Calibri"/>
          <w:i/>
          <w:iCs/>
          <w:sz w:val="24"/>
          <w:szCs w:val="24"/>
          <w:lang w:val="it-IT"/>
        </w:rPr>
        <w:t>I</w:t>
      </w:r>
      <w:r w:rsidR="00582AC4" w:rsidRPr="0063617A">
        <w:rPr>
          <w:rFonts w:ascii="Calibri" w:hAnsi="Calibri"/>
          <w:i/>
          <w:iCs/>
          <w:sz w:val="24"/>
          <w:szCs w:val="24"/>
          <w:lang w:val="it-IT"/>
        </w:rPr>
        <w:t xml:space="preserve">l verbale della </w:t>
      </w:r>
      <w:r w:rsidR="0063617A" w:rsidRPr="0063617A">
        <w:rPr>
          <w:rFonts w:ascii="Calibri" w:hAnsi="Calibri"/>
          <w:i/>
          <w:iCs/>
          <w:sz w:val="24"/>
          <w:szCs w:val="24"/>
          <w:lang w:val="it-IT"/>
        </w:rPr>
        <w:t>43</w:t>
      </w:r>
      <w:r w:rsidR="00582AC4" w:rsidRPr="0063617A">
        <w:rPr>
          <w:rFonts w:ascii="Calibri" w:hAnsi="Calibri"/>
          <w:i/>
          <w:iCs/>
          <w:sz w:val="24"/>
          <w:szCs w:val="24"/>
          <w:lang w:val="it-IT"/>
        </w:rPr>
        <w:t xml:space="preserve">a seduta del Comitato scolastico viene approvato all’unanimità dei membri </w:t>
      </w:r>
      <w:r w:rsidR="00AF3351" w:rsidRPr="0063617A">
        <w:rPr>
          <w:bCs/>
          <w:i/>
          <w:sz w:val="24"/>
          <w:szCs w:val="24"/>
        </w:rPr>
        <w:t>che hanno inviato le schede</w:t>
      </w:r>
      <w:r w:rsidR="007B5F5C" w:rsidRPr="0063617A">
        <w:rPr>
          <w:rFonts w:ascii="Calibri" w:hAnsi="Calibri"/>
          <w:i/>
          <w:iCs/>
          <w:sz w:val="24"/>
          <w:szCs w:val="24"/>
          <w:lang w:val="it-IT"/>
        </w:rPr>
        <w:t>.</w:t>
      </w:r>
    </w:p>
    <w:p w14:paraId="241EE999" w14:textId="77777777" w:rsidR="00582AC4" w:rsidRPr="0063617A" w:rsidRDefault="00582AC4" w:rsidP="00582AC4">
      <w:pPr>
        <w:spacing w:after="0"/>
        <w:ind w:left="426"/>
        <w:rPr>
          <w:rFonts w:ascii="Calibri" w:hAnsi="Calibri"/>
          <w:i/>
          <w:iCs/>
          <w:sz w:val="24"/>
          <w:szCs w:val="24"/>
          <w:lang w:val="it-IT"/>
        </w:rPr>
      </w:pPr>
    </w:p>
    <w:p w14:paraId="50F44CE0" w14:textId="252854EF" w:rsidR="00032EAA" w:rsidRPr="0063617A" w:rsidRDefault="0063617A" w:rsidP="00032EAA">
      <w:pPr>
        <w:pStyle w:val="ListParagraph"/>
        <w:numPr>
          <w:ilvl w:val="0"/>
          <w:numId w:val="12"/>
        </w:numPr>
        <w:spacing w:after="0"/>
        <w:ind w:left="426" w:hanging="426"/>
        <w:rPr>
          <w:rFonts w:ascii="Calibri" w:hAnsi="Calibri" w:cs="Arial"/>
          <w:b/>
          <w:sz w:val="24"/>
          <w:szCs w:val="24"/>
          <w:lang w:val="it-IT"/>
        </w:rPr>
      </w:pPr>
      <w:r w:rsidRPr="0063617A">
        <w:rPr>
          <w:rFonts w:ascii="Calibri" w:hAnsi="Calibri" w:cs="Arial"/>
          <w:b/>
          <w:sz w:val="24"/>
          <w:szCs w:val="24"/>
          <w:lang w:val="it-IT"/>
        </w:rPr>
        <w:t xml:space="preserve">Consenso alla modifica dei contratti di lavoro in base alla Legge sugli stipendi nel settore statale e pubblico (“Narodne novine”, n. 155/23) </w:t>
      </w:r>
      <w:bookmarkStart w:id="0" w:name="_Hlk160796649"/>
      <w:r w:rsidRPr="0063617A">
        <w:rPr>
          <w:rFonts w:ascii="Calibri" w:hAnsi="Calibri" w:cs="Arial"/>
          <w:b/>
          <w:sz w:val="24"/>
          <w:szCs w:val="24"/>
          <w:lang w:val="it-IT"/>
        </w:rPr>
        <w:t xml:space="preserve">e alla Normativa sulle denominazioni dei posti di lavoro, sulle condizioni per l’assegnazione dei posti di lavoro nonché sui coefficienti per il calcolo degli stipendi nei servizi pubblici (“Narodne novine”, n. 22/24) </w:t>
      </w:r>
      <w:bookmarkEnd w:id="0"/>
      <w:r w:rsidRPr="0063617A">
        <w:rPr>
          <w:rFonts w:ascii="Calibri" w:hAnsi="Calibri" w:cs="Arial"/>
          <w:b/>
          <w:sz w:val="24"/>
          <w:szCs w:val="24"/>
          <w:lang w:val="it-IT"/>
        </w:rPr>
        <w:t>per i dipendenti, secondo l'elenco presente nell'allegato 1</w:t>
      </w:r>
      <w:r w:rsidR="00032EAA" w:rsidRPr="0063617A">
        <w:rPr>
          <w:rFonts w:ascii="Calibri" w:hAnsi="Calibri" w:cs="Arial"/>
          <w:b/>
          <w:sz w:val="24"/>
          <w:szCs w:val="24"/>
          <w:lang w:val="it-IT"/>
        </w:rPr>
        <w:t>.</w:t>
      </w:r>
    </w:p>
    <w:p w14:paraId="4736135A" w14:textId="50D71120" w:rsidR="00032EAA" w:rsidRPr="0063617A" w:rsidRDefault="00032EAA" w:rsidP="00032EAA">
      <w:pPr>
        <w:spacing w:after="0"/>
        <w:ind w:left="426"/>
        <w:rPr>
          <w:rFonts w:ascii="Calibri" w:hAnsi="Calibri"/>
          <w:i/>
          <w:iCs/>
          <w:sz w:val="24"/>
          <w:szCs w:val="24"/>
          <w:lang w:val="it-IT"/>
        </w:rPr>
      </w:pPr>
      <w:r w:rsidRPr="0063617A">
        <w:rPr>
          <w:rFonts w:ascii="Calibri" w:hAnsi="Calibri"/>
          <w:i/>
          <w:iCs/>
          <w:sz w:val="24"/>
          <w:szCs w:val="24"/>
          <w:lang w:val="it-IT"/>
        </w:rPr>
        <w:t xml:space="preserve">Il </w:t>
      </w:r>
      <w:r w:rsidR="0063617A" w:rsidRPr="0063617A">
        <w:rPr>
          <w:rFonts w:ascii="Calibri" w:hAnsi="Calibri"/>
          <w:i/>
          <w:iCs/>
          <w:sz w:val="24"/>
          <w:szCs w:val="24"/>
          <w:lang w:val="it-IT"/>
        </w:rPr>
        <w:t xml:space="preserve">consenso </w:t>
      </w:r>
      <w:r w:rsidR="0063617A" w:rsidRPr="0063617A">
        <w:rPr>
          <w:rFonts w:ascii="Calibri" w:hAnsi="Calibri" w:cs="Calibri"/>
          <w:i/>
          <w:iCs/>
          <w:sz w:val="24"/>
          <w:szCs w:val="24"/>
          <w:lang w:val="it-IT"/>
        </w:rPr>
        <w:t>è</w:t>
      </w:r>
      <w:r w:rsidR="0063617A" w:rsidRPr="0063617A">
        <w:rPr>
          <w:rFonts w:ascii="Calibri" w:hAnsi="Calibri"/>
          <w:i/>
          <w:iCs/>
          <w:sz w:val="24"/>
          <w:szCs w:val="24"/>
          <w:lang w:val="it-IT"/>
        </w:rPr>
        <w:t xml:space="preserve"> stato dato con voto unanime</w:t>
      </w:r>
      <w:r w:rsidRPr="0063617A">
        <w:rPr>
          <w:rFonts w:ascii="Calibri" w:hAnsi="Calibri"/>
          <w:i/>
          <w:iCs/>
          <w:sz w:val="24"/>
          <w:szCs w:val="24"/>
          <w:lang w:val="it-IT"/>
        </w:rPr>
        <w:t>.</w:t>
      </w:r>
    </w:p>
    <w:p w14:paraId="009145B5" w14:textId="77777777" w:rsidR="005548CB" w:rsidRPr="0063617A" w:rsidRDefault="005548CB" w:rsidP="005548CB">
      <w:pPr>
        <w:spacing w:after="0"/>
        <w:rPr>
          <w:rFonts w:ascii="Calibri" w:hAnsi="Calibri"/>
          <w:i/>
          <w:iCs/>
          <w:sz w:val="24"/>
          <w:szCs w:val="24"/>
          <w:lang w:val="it-IT"/>
        </w:rPr>
      </w:pPr>
    </w:p>
    <w:p w14:paraId="63DF03C9" w14:textId="77777777" w:rsidR="0063617A" w:rsidRPr="0063617A" w:rsidRDefault="0063617A" w:rsidP="0063617A">
      <w:pPr>
        <w:pStyle w:val="ListParagraph"/>
        <w:numPr>
          <w:ilvl w:val="0"/>
          <w:numId w:val="12"/>
        </w:numPr>
        <w:spacing w:after="0"/>
        <w:ind w:left="426" w:hanging="426"/>
        <w:rPr>
          <w:rFonts w:ascii="Calibri" w:hAnsi="Calibri" w:cs="Arial"/>
          <w:b/>
          <w:sz w:val="24"/>
          <w:szCs w:val="24"/>
          <w:lang w:val="it-IT"/>
        </w:rPr>
      </w:pPr>
      <w:r w:rsidRPr="0063617A">
        <w:rPr>
          <w:rFonts w:ascii="Calibri" w:hAnsi="Calibri" w:cs="Arial"/>
          <w:b/>
          <w:sz w:val="24"/>
          <w:szCs w:val="24"/>
          <w:lang w:val="it-IT"/>
        </w:rPr>
        <w:t xml:space="preserve">Approvazione della Proposta della decisione sull’importo delle spese scolastiche annuali per i candidati-cittadini stranieri provenienti da paesi fuori dall’area economica europea e dalla Confederazione Svizzera per l’anno scolastico 2024/2025  </w:t>
      </w:r>
      <w:r w:rsidRPr="0063617A">
        <w:rPr>
          <w:rFonts w:ascii="Calibri" w:hAnsi="Calibri" w:cs="Arial"/>
          <w:b/>
          <w:sz w:val="24"/>
          <w:szCs w:val="24"/>
          <w:lang w:val="it-IT"/>
        </w:rPr>
        <w:br/>
      </w:r>
      <w:r w:rsidRPr="0063617A">
        <w:rPr>
          <w:rFonts w:cs="Times New Roman"/>
          <w:bCs/>
          <w:i/>
          <w:sz w:val="24"/>
          <w:szCs w:val="24"/>
          <w:lang w:eastAsia="it-IT"/>
        </w:rPr>
        <w:t xml:space="preserve">La proposta della decisione sull’importo delle spese scolastiche annuali per i candidati cittadini stranieri provenienti da paesi </w:t>
      </w:r>
      <w:r w:rsidRPr="0063617A">
        <w:rPr>
          <w:rFonts w:cs="Times New Roman"/>
          <w:bCs/>
          <w:i/>
          <w:sz w:val="24"/>
          <w:szCs w:val="24"/>
          <w:lang w:eastAsia="zh-CN"/>
        </w:rPr>
        <w:t>fuori dall’area economica europea</w:t>
      </w:r>
      <w:r w:rsidRPr="0063617A">
        <w:rPr>
          <w:rFonts w:cs="Times New Roman"/>
          <w:bCs/>
          <w:i/>
          <w:sz w:val="24"/>
          <w:szCs w:val="24"/>
          <w:lang w:val="it" w:eastAsia="zh-CN"/>
        </w:rPr>
        <w:t xml:space="preserve"> </w:t>
      </w:r>
      <w:r w:rsidRPr="0063617A">
        <w:rPr>
          <w:rFonts w:cs="Times New Roman"/>
          <w:bCs/>
          <w:i/>
          <w:sz w:val="24"/>
          <w:szCs w:val="24"/>
          <w:lang w:eastAsia="zh-CN"/>
        </w:rPr>
        <w:t>e dalla Confederazione Svizzera</w:t>
      </w:r>
      <w:r w:rsidRPr="0063617A">
        <w:rPr>
          <w:rFonts w:cs="Times New Roman"/>
          <w:bCs/>
          <w:i/>
          <w:sz w:val="24"/>
          <w:szCs w:val="24"/>
          <w:lang w:eastAsia="it-IT"/>
        </w:rPr>
        <w:t xml:space="preserve"> per l’anno scolastico 2024/2025</w:t>
      </w:r>
      <w:r w:rsidRPr="0063617A">
        <w:rPr>
          <w:rFonts w:cs="Times New Roman"/>
          <w:bCs/>
          <w:i/>
          <w:sz w:val="24"/>
          <w:szCs w:val="24"/>
        </w:rPr>
        <w:t xml:space="preserve"> è stata approvata </w:t>
      </w:r>
      <w:r w:rsidRPr="0063617A">
        <w:rPr>
          <w:bCs/>
          <w:i/>
          <w:sz w:val="24"/>
          <w:szCs w:val="24"/>
        </w:rPr>
        <w:t>con voto unanime</w:t>
      </w:r>
      <w:r w:rsidRPr="0063617A">
        <w:rPr>
          <w:rFonts w:cs="Times New Roman"/>
          <w:i/>
          <w:sz w:val="24"/>
          <w:szCs w:val="24"/>
        </w:rPr>
        <w:t>.</w:t>
      </w:r>
    </w:p>
    <w:p w14:paraId="759AE43B" w14:textId="77777777" w:rsidR="008137A7" w:rsidRPr="0063617A" w:rsidRDefault="008137A7" w:rsidP="003C7BA2">
      <w:pPr>
        <w:spacing w:after="0"/>
        <w:ind w:left="426" w:hanging="426"/>
        <w:rPr>
          <w:rFonts w:ascii="Calibri" w:hAnsi="Calibri"/>
          <w:i/>
          <w:iCs/>
          <w:sz w:val="23"/>
          <w:szCs w:val="23"/>
        </w:rPr>
      </w:pPr>
      <w:bookmarkStart w:id="1" w:name="_GoBack"/>
      <w:bookmarkEnd w:id="1"/>
    </w:p>
    <w:sectPr w:rsidR="008137A7" w:rsidRPr="0063617A" w:rsidSect="0063617A">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176F5"/>
    <w:multiLevelType w:val="multilevel"/>
    <w:tmpl w:val="8FA176F5"/>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41F3A15"/>
    <w:multiLevelType w:val="hybridMultilevel"/>
    <w:tmpl w:val="CC3CA3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450FA9"/>
    <w:multiLevelType w:val="hybridMultilevel"/>
    <w:tmpl w:val="A3AC7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0A5A81"/>
    <w:multiLevelType w:val="singleLevel"/>
    <w:tmpl w:val="0410000F"/>
    <w:lvl w:ilvl="0">
      <w:start w:val="1"/>
      <w:numFmt w:val="decimal"/>
      <w:lvlText w:val="%1."/>
      <w:lvlJc w:val="left"/>
      <w:pPr>
        <w:tabs>
          <w:tab w:val="num" w:pos="360"/>
        </w:tabs>
        <w:ind w:left="360" w:hanging="360"/>
      </w:pPr>
      <w:rPr>
        <w:rFonts w:hint="default"/>
      </w:rPr>
    </w:lvl>
  </w:abstractNum>
  <w:abstractNum w:abstractNumId="4" w15:restartNumberingAfterBreak="0">
    <w:nsid w:val="0E016B32"/>
    <w:multiLevelType w:val="hybridMultilevel"/>
    <w:tmpl w:val="2F8A0D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726C9B"/>
    <w:multiLevelType w:val="multilevel"/>
    <w:tmpl w:val="0F726C9B"/>
    <w:lvl w:ilvl="0">
      <w:start w:val="1"/>
      <w:numFmt w:val="decimal"/>
      <w:lvlText w:val="%1."/>
      <w:lvlJc w:val="left"/>
      <w:pPr>
        <w:tabs>
          <w:tab w:val="num" w:pos="425"/>
        </w:tabs>
        <w:ind w:left="425" w:hanging="4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20DB7"/>
    <w:multiLevelType w:val="hybridMultilevel"/>
    <w:tmpl w:val="28F6DA16"/>
    <w:lvl w:ilvl="0" w:tplc="49E404A2">
      <w:start w:val="1"/>
      <w:numFmt w:val="decimal"/>
      <w:lvlText w:val="%1."/>
      <w:lvlJc w:val="left"/>
      <w:pPr>
        <w:ind w:left="720" w:hanging="360"/>
      </w:pPr>
      <w:rPr>
        <w:rFonts w:ascii="Calibri" w:hAnsi="Calibri" w:cs="Aria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232244"/>
    <w:multiLevelType w:val="hybridMultilevel"/>
    <w:tmpl w:val="F0766A62"/>
    <w:lvl w:ilvl="0" w:tplc="CD6073EE">
      <w:start w:val="1"/>
      <w:numFmt w:val="decimal"/>
      <w:lvlText w:val="%1."/>
      <w:lvlJc w:val="left"/>
      <w:pPr>
        <w:ind w:left="720" w:hanging="360"/>
      </w:pPr>
      <w:rPr>
        <w:rFonts w:cs="Aria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6B4EB0"/>
    <w:multiLevelType w:val="hybridMultilevel"/>
    <w:tmpl w:val="88ACB974"/>
    <w:lvl w:ilvl="0" w:tplc="847023CA">
      <w:start w:val="1"/>
      <w:numFmt w:val="decimal"/>
      <w:lvlText w:val="%1."/>
      <w:lvlJc w:val="left"/>
      <w:pPr>
        <w:ind w:left="720" w:hanging="360"/>
      </w:pPr>
      <w:rPr>
        <w:rFonts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0E738A"/>
    <w:multiLevelType w:val="hybridMultilevel"/>
    <w:tmpl w:val="3E64FF08"/>
    <w:lvl w:ilvl="0" w:tplc="6DFCF2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021501"/>
    <w:multiLevelType w:val="hybridMultilevel"/>
    <w:tmpl w:val="07C8D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9D4D20"/>
    <w:multiLevelType w:val="multilevel"/>
    <w:tmpl w:val="2C9D4D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86185"/>
    <w:multiLevelType w:val="hybridMultilevel"/>
    <w:tmpl w:val="CB22832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F78170A"/>
    <w:multiLevelType w:val="hybridMultilevel"/>
    <w:tmpl w:val="3ECA445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C7154D3"/>
    <w:multiLevelType w:val="hybridMultilevel"/>
    <w:tmpl w:val="A34891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0158D2"/>
    <w:multiLevelType w:val="hybridMultilevel"/>
    <w:tmpl w:val="51CE9C02"/>
    <w:lvl w:ilvl="0" w:tplc="9A0EB86C">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7A5212"/>
    <w:multiLevelType w:val="hybridMultilevel"/>
    <w:tmpl w:val="2A2093D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570E6D20"/>
    <w:multiLevelType w:val="hybridMultilevel"/>
    <w:tmpl w:val="384E5F0A"/>
    <w:lvl w:ilvl="0" w:tplc="396A1788">
      <w:start w:val="1"/>
      <w:numFmt w:val="decimal"/>
      <w:lvlText w:val="%1."/>
      <w:lvlJc w:val="left"/>
      <w:pPr>
        <w:ind w:left="720" w:hanging="360"/>
      </w:pPr>
      <w:rPr>
        <w:rFonts w:ascii="Calibri" w:hAnsi="Calibri" w:cs="Aria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4D6144"/>
    <w:multiLevelType w:val="hybridMultilevel"/>
    <w:tmpl w:val="5442EC0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9F434BB"/>
    <w:multiLevelType w:val="singleLevel"/>
    <w:tmpl w:val="11A2F0D4"/>
    <w:lvl w:ilvl="0">
      <w:start w:val="1"/>
      <w:numFmt w:val="decimal"/>
      <w:lvlText w:val="%1."/>
      <w:lvlJc w:val="left"/>
      <w:pPr>
        <w:tabs>
          <w:tab w:val="num" w:pos="360"/>
        </w:tabs>
        <w:ind w:left="360" w:hanging="360"/>
      </w:pPr>
      <w:rPr>
        <w:rFonts w:ascii="Arial" w:eastAsia="Times New Roman" w:hAnsi="Arial" w:cs="Arial"/>
      </w:rPr>
    </w:lvl>
  </w:abstractNum>
  <w:abstractNum w:abstractNumId="20" w15:restartNumberingAfterBreak="0">
    <w:nsid w:val="670B6452"/>
    <w:multiLevelType w:val="multilevel"/>
    <w:tmpl w:val="670B6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3C2E0A"/>
    <w:multiLevelType w:val="hybridMultilevel"/>
    <w:tmpl w:val="DF4645F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78B6415E"/>
    <w:multiLevelType w:val="hybridMultilevel"/>
    <w:tmpl w:val="F47E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17"/>
  </w:num>
  <w:num w:numId="5">
    <w:abstractNumId w:val="4"/>
  </w:num>
  <w:num w:numId="6">
    <w:abstractNumId w:val="2"/>
  </w:num>
  <w:num w:numId="7">
    <w:abstractNumId w:val="3"/>
  </w:num>
  <w:num w:numId="8">
    <w:abstractNumId w:val="9"/>
  </w:num>
  <w:num w:numId="9">
    <w:abstractNumId w:val="1"/>
  </w:num>
  <w:num w:numId="10">
    <w:abstractNumId w:val="10"/>
  </w:num>
  <w:num w:numId="11">
    <w:abstractNumId w:val="14"/>
  </w:num>
  <w:num w:numId="12">
    <w:abstractNumId w:val="16"/>
  </w:num>
  <w:num w:numId="13">
    <w:abstractNumId w:val="8"/>
  </w:num>
  <w:num w:numId="14">
    <w:abstractNumId w:val="21"/>
  </w:num>
  <w:num w:numId="15">
    <w:abstractNumId w:val="19"/>
    <w:lvlOverride w:ilvl="0">
      <w:startOverride w:val="1"/>
    </w:lvlOverride>
  </w:num>
  <w:num w:numId="16">
    <w:abstractNumId w:val="5"/>
  </w:num>
  <w:num w:numId="17">
    <w:abstractNumId w:val="11"/>
  </w:num>
  <w:num w:numId="18">
    <w:abstractNumId w:val="20"/>
  </w:num>
  <w:num w:numId="19">
    <w:abstractNumId w:val="18"/>
  </w:num>
  <w:num w:numId="20">
    <w:abstractNumId w:val="13"/>
  </w:num>
  <w:num w:numId="21">
    <w:abstractNumId w:val="0"/>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C5"/>
    <w:rsid w:val="0000769D"/>
    <w:rsid w:val="0001159D"/>
    <w:rsid w:val="00015CFD"/>
    <w:rsid w:val="00032EAA"/>
    <w:rsid w:val="000412A4"/>
    <w:rsid w:val="0007243D"/>
    <w:rsid w:val="000C75C4"/>
    <w:rsid w:val="000E0544"/>
    <w:rsid w:val="0012430E"/>
    <w:rsid w:val="002041DC"/>
    <w:rsid w:val="0027629D"/>
    <w:rsid w:val="003160B1"/>
    <w:rsid w:val="003B71C5"/>
    <w:rsid w:val="003C7BA2"/>
    <w:rsid w:val="00480F86"/>
    <w:rsid w:val="004B43B9"/>
    <w:rsid w:val="005548CB"/>
    <w:rsid w:val="00582AC4"/>
    <w:rsid w:val="005917BE"/>
    <w:rsid w:val="005A63FC"/>
    <w:rsid w:val="00605416"/>
    <w:rsid w:val="00605D8E"/>
    <w:rsid w:val="00606879"/>
    <w:rsid w:val="0063617A"/>
    <w:rsid w:val="006409E4"/>
    <w:rsid w:val="00675236"/>
    <w:rsid w:val="00677AED"/>
    <w:rsid w:val="00743CFB"/>
    <w:rsid w:val="007A5E59"/>
    <w:rsid w:val="007B5F5C"/>
    <w:rsid w:val="007E1516"/>
    <w:rsid w:val="007E5852"/>
    <w:rsid w:val="008137A7"/>
    <w:rsid w:val="0085194F"/>
    <w:rsid w:val="008607C1"/>
    <w:rsid w:val="00915441"/>
    <w:rsid w:val="009304A6"/>
    <w:rsid w:val="009731E7"/>
    <w:rsid w:val="0099090E"/>
    <w:rsid w:val="009A6A0C"/>
    <w:rsid w:val="009B7D21"/>
    <w:rsid w:val="009C1318"/>
    <w:rsid w:val="009C6F31"/>
    <w:rsid w:val="00AA7847"/>
    <w:rsid w:val="00AF3351"/>
    <w:rsid w:val="00AF7940"/>
    <w:rsid w:val="00BA3127"/>
    <w:rsid w:val="00BB5D73"/>
    <w:rsid w:val="00BC7716"/>
    <w:rsid w:val="00C5485F"/>
    <w:rsid w:val="00C63C1D"/>
    <w:rsid w:val="00C83B26"/>
    <w:rsid w:val="00CC4744"/>
    <w:rsid w:val="00D3700C"/>
    <w:rsid w:val="00D52CF7"/>
    <w:rsid w:val="00D74245"/>
    <w:rsid w:val="00D87B1F"/>
    <w:rsid w:val="00D95F23"/>
    <w:rsid w:val="00DE73C5"/>
    <w:rsid w:val="00E72FA8"/>
    <w:rsid w:val="00EF24EA"/>
    <w:rsid w:val="00EF41BD"/>
    <w:rsid w:val="00F52A0A"/>
    <w:rsid w:val="00FD38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5E82"/>
  <w15:docId w15:val="{55B1275D-D0AD-437D-9961-D4203861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71C5"/>
    <w:pPr>
      <w:keepNext/>
      <w:spacing w:after="0" w:line="240" w:lineRule="auto"/>
      <w:outlineLvl w:val="0"/>
    </w:pPr>
    <w:rPr>
      <w:rFonts w:ascii="Times New Roman" w:eastAsia="Times New Roman" w:hAnsi="Times New Roman" w:cs="Times New Roman"/>
      <w:sz w:val="24"/>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C5"/>
    <w:pPr>
      <w:ind w:left="720"/>
      <w:contextualSpacing/>
    </w:pPr>
  </w:style>
  <w:style w:type="character" w:customStyle="1" w:styleId="Heading1Char">
    <w:name w:val="Heading 1 Char"/>
    <w:basedOn w:val="DefaultParagraphFont"/>
    <w:link w:val="Heading1"/>
    <w:rsid w:val="003B71C5"/>
    <w:rPr>
      <w:rFonts w:ascii="Times New Roman" w:eastAsia="Times New Roman" w:hAnsi="Times New Roman" w:cs="Times New Roman"/>
      <w:sz w:val="24"/>
      <w:szCs w:val="20"/>
      <w:lang w:eastAsia="it-IT"/>
    </w:rPr>
  </w:style>
  <w:style w:type="character" w:styleId="Hyperlink">
    <w:name w:val="Hyperlink"/>
    <w:unhideWhenUsed/>
    <w:rsid w:val="003B71C5"/>
    <w:rPr>
      <w:color w:val="0000FF"/>
      <w:u w:val="single"/>
    </w:rPr>
  </w:style>
  <w:style w:type="paragraph" w:styleId="BalloonText">
    <w:name w:val="Balloon Text"/>
    <w:basedOn w:val="Normal"/>
    <w:link w:val="BalloonTextChar"/>
    <w:uiPriority w:val="99"/>
    <w:semiHidden/>
    <w:unhideWhenUsed/>
    <w:rsid w:val="003B7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C5"/>
    <w:rPr>
      <w:rFonts w:ascii="Tahoma" w:hAnsi="Tahoma" w:cs="Tahoma"/>
      <w:sz w:val="16"/>
      <w:szCs w:val="16"/>
    </w:rPr>
  </w:style>
  <w:style w:type="paragraph" w:styleId="BodyText">
    <w:name w:val="Body Text"/>
    <w:basedOn w:val="Normal"/>
    <w:link w:val="BodyTextChar"/>
    <w:uiPriority w:val="99"/>
    <w:unhideWhenUsed/>
    <w:rsid w:val="0012430E"/>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12430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si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sir@pu.t-com.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Microsoft account</cp:lastModifiedBy>
  <cp:revision>2</cp:revision>
  <dcterms:created xsi:type="dcterms:W3CDTF">2024-04-01T10:00:00Z</dcterms:created>
  <dcterms:modified xsi:type="dcterms:W3CDTF">2024-04-01T10:00:00Z</dcterms:modified>
</cp:coreProperties>
</file>